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DF" w:rsidRPr="009B13DF" w:rsidRDefault="009B13DF" w:rsidP="009B13DF">
      <w:pPr>
        <w:pStyle w:val="mttl"/>
        <w:spacing w:before="0" w:beforeAutospacing="0" w:after="0" w:afterAutospacing="0" w:line="353" w:lineRule="atLeast"/>
        <w:rPr>
          <w:rFonts w:ascii="Arial" w:hAnsi="Arial" w:cs="Arial"/>
          <w:b/>
          <w:bCs/>
        </w:rPr>
      </w:pPr>
      <w:r w:rsidRPr="009B13DF">
        <w:rPr>
          <w:rFonts w:ascii="Arial" w:hAnsi="Arial" w:cs="Arial"/>
          <w:b/>
          <w:bCs/>
        </w:rPr>
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9B13DF" w:rsidRPr="009B13DF" w:rsidRDefault="009B13DF" w:rsidP="009B13DF">
      <w:pPr>
        <w:pStyle w:val="msttl"/>
        <w:spacing w:before="68" w:beforeAutospacing="0" w:after="0" w:afterAutospacing="0" w:line="299" w:lineRule="atLeast"/>
        <w:rPr>
          <w:rFonts w:ascii="Arial" w:hAnsi="Arial" w:cs="Arial"/>
          <w:b/>
          <w:bCs/>
          <w:sz w:val="20"/>
          <w:szCs w:val="20"/>
        </w:rPr>
      </w:pPr>
      <w:r w:rsidRPr="009B13DF">
        <w:rPr>
          <w:rFonts w:ascii="Arial" w:hAnsi="Arial" w:cs="Arial"/>
          <w:b/>
          <w:bCs/>
          <w:sz w:val="20"/>
          <w:szCs w:val="20"/>
        </w:rPr>
        <w:t>Приказ Министерства образования и науки Российской Федерации (</w:t>
      </w:r>
      <w:proofErr w:type="spellStart"/>
      <w:r w:rsidRPr="009B13DF">
        <w:rPr>
          <w:rFonts w:ascii="Arial" w:hAnsi="Arial" w:cs="Arial"/>
          <w:b/>
          <w:bCs/>
          <w:sz w:val="20"/>
          <w:szCs w:val="20"/>
        </w:rPr>
        <w:t>Минобрнауки</w:t>
      </w:r>
      <w:proofErr w:type="spellEnd"/>
      <w:r w:rsidRPr="009B13DF">
        <w:rPr>
          <w:rFonts w:ascii="Arial" w:hAnsi="Arial" w:cs="Arial"/>
          <w:b/>
          <w:bCs/>
          <w:sz w:val="20"/>
          <w:szCs w:val="20"/>
        </w:rPr>
        <w:t xml:space="preserve"> России) от 16 июня 2014 г. N 658 г. Москва</w:t>
      </w:r>
    </w:p>
    <w:p w:rsidR="009B13DF" w:rsidRPr="009B13DF" w:rsidRDefault="009B13DF" w:rsidP="009B13DF">
      <w:pPr>
        <w:pStyle w:val="mdt"/>
        <w:spacing w:before="68" w:beforeAutospacing="0" w:after="0" w:afterAutospacing="0" w:line="272" w:lineRule="atLeast"/>
        <w:rPr>
          <w:rFonts w:ascii="Arial" w:hAnsi="Arial" w:cs="Arial"/>
          <w:b/>
          <w:bCs/>
          <w:sz w:val="20"/>
          <w:szCs w:val="20"/>
        </w:rPr>
      </w:pPr>
      <w:r w:rsidRPr="009B13DF">
        <w:rPr>
          <w:rFonts w:ascii="Arial" w:hAnsi="Arial" w:cs="Arial"/>
          <w:b/>
          <w:bCs/>
          <w:sz w:val="20"/>
          <w:szCs w:val="20"/>
        </w:rPr>
        <w:t>20 августа 2014</w:t>
      </w:r>
    </w:p>
    <w:p w:rsidR="009B13DF" w:rsidRPr="009B13DF" w:rsidRDefault="009B13DF" w:rsidP="009B13DF">
      <w:pPr>
        <w:pStyle w:val="df"/>
        <w:spacing w:before="0" w:beforeAutospacing="0" w:after="204" w:afterAutospacing="0" w:line="204" w:lineRule="atLeast"/>
        <w:jc w:val="right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t>Зарегистрирован в Минюсте РФ 13 августа 2014 г.</w:t>
      </w:r>
      <w:r w:rsidRPr="009B13DF">
        <w:rPr>
          <w:rFonts w:ascii="Arial" w:hAnsi="Arial" w:cs="Arial"/>
          <w:sz w:val="20"/>
          <w:szCs w:val="20"/>
        </w:rPr>
        <w:br/>
        <w:t>Регистрационный N 33576</w:t>
      </w:r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9B13DF">
        <w:rPr>
          <w:rFonts w:ascii="Arial" w:hAnsi="Arial" w:cs="Arial"/>
          <w:sz w:val="20"/>
          <w:szCs w:val="20"/>
        </w:rPr>
        <w:t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  <w:proofErr w:type="gramEnd"/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9B13DF" w:rsidRPr="009B13DF" w:rsidRDefault="009B13DF" w:rsidP="009B13DF">
      <w:pPr>
        <w:pStyle w:val="df"/>
        <w:spacing w:before="0" w:beforeAutospacing="0" w:after="204" w:afterAutospacing="0" w:line="204" w:lineRule="atLeast"/>
        <w:jc w:val="right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t>Министр Д. Ливанов</w:t>
      </w:r>
    </w:p>
    <w:p w:rsidR="009B13DF" w:rsidRPr="009B13DF" w:rsidRDefault="009B13DF" w:rsidP="009B13DF">
      <w:pPr>
        <w:pStyle w:val="dfheading"/>
        <w:spacing w:before="408" w:beforeAutospacing="0" w:after="204" w:afterAutospacing="0" w:line="272" w:lineRule="atLeast"/>
        <w:rPr>
          <w:rFonts w:ascii="Arial" w:hAnsi="Arial" w:cs="Arial"/>
          <w:b/>
          <w:bCs/>
          <w:caps/>
          <w:sz w:val="20"/>
          <w:szCs w:val="20"/>
        </w:rPr>
      </w:pPr>
      <w:r w:rsidRPr="009B13DF">
        <w:rPr>
          <w:rFonts w:ascii="Arial" w:hAnsi="Arial" w:cs="Arial"/>
          <w:b/>
          <w:bCs/>
          <w:caps/>
          <w:sz w:val="20"/>
          <w:szCs w:val="20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9B13DF">
        <w:rPr>
          <w:rFonts w:ascii="Arial" w:hAnsi="Arial" w:cs="Arial"/>
          <w:sz w:val="20"/>
          <w:szCs w:val="20"/>
        </w:rP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– Порядок), определяет правила проведения социально-психологического тестирования (далее –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–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  <w:proofErr w:type="gramEnd"/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–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t>4. Для проведения тестирования руководитель образовательной организации, проводящей тестирование:</w:t>
      </w:r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lastRenderedPageBreak/>
        <w:t>создает комиссию, обеспечивающую организационно-техническое сопровождение тестирования (далее – Комиссия), и утверждает ее состав из числа работников образовательной организации;</w:t>
      </w:r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t>утверждает расписание тестирования по классам (группам) и кабинетам (аудиториям);</w:t>
      </w:r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t>5. При проведении тестирования в каждой аудитории присутствует член Комиссии.</w:t>
      </w:r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r w:rsidRPr="009B13DF">
        <w:rPr>
          <w:rFonts w:ascii="Arial" w:hAnsi="Arial" w:cs="Arial"/>
          <w:sz w:val="20"/>
          <w:szCs w:val="20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9B13DF" w:rsidRPr="009B13DF" w:rsidRDefault="009B13DF" w:rsidP="009B13DF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9B13DF">
        <w:rPr>
          <w:rFonts w:ascii="Arial" w:hAnsi="Arial" w:cs="Arial"/>
          <w:sz w:val="20"/>
          <w:szCs w:val="20"/>
        </w:rPr>
        <w:t xml:space="preserve"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</w:t>
      </w:r>
      <w:r w:rsidRPr="009B13DF">
        <w:rPr>
          <w:rFonts w:ascii="Arial" w:hAnsi="Arial" w:cs="Arial"/>
          <w:sz w:val="20"/>
          <w:szCs w:val="20"/>
        </w:rPr>
        <w:lastRenderedPageBreak/>
        <w:t>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7C3815" w:rsidRDefault="007C3815"/>
    <w:sectPr w:rsidR="007C3815" w:rsidSect="007C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13DF"/>
    <w:rsid w:val="007C3815"/>
    <w:rsid w:val="009B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9B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ttl">
    <w:name w:val="m_sttl"/>
    <w:basedOn w:val="a"/>
    <w:rsid w:val="009B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t">
    <w:name w:val="m_dt"/>
    <w:basedOn w:val="a"/>
    <w:rsid w:val="009B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">
    <w:name w:val="df_"/>
    <w:basedOn w:val="a"/>
    <w:rsid w:val="009B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heading">
    <w:name w:val="df_heading"/>
    <w:basedOn w:val="a"/>
    <w:rsid w:val="009B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944">
          <w:marLeft w:val="340"/>
          <w:marRight w:val="326"/>
          <w:marTop w:val="299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784">
          <w:marLeft w:val="340"/>
          <w:marRight w:val="3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1223">
              <w:marLeft w:val="6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1771">
              <w:marLeft w:val="6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5388</Characters>
  <Application>Microsoft Office Word</Application>
  <DocSecurity>0</DocSecurity>
  <Lines>44</Lines>
  <Paragraphs>12</Paragraphs>
  <ScaleCrop>false</ScaleCrop>
  <Company>Microsoft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2015-07-02T11:41:00Z</dcterms:created>
  <dcterms:modified xsi:type="dcterms:W3CDTF">2015-07-02T11:43:00Z</dcterms:modified>
</cp:coreProperties>
</file>